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B51E6D" w:rsidRDefault="00C86F67" w:rsidP="00A8325C">
      <w:pPr>
        <w:widowControl w:val="0"/>
        <w:jc w:val="center"/>
        <w:rPr>
          <w:b/>
        </w:rPr>
      </w:pPr>
      <w:r>
        <w:rPr>
          <w:b/>
        </w:rPr>
        <w:t>главного</w:t>
      </w:r>
      <w:r w:rsidR="003F7DAD">
        <w:rPr>
          <w:b/>
        </w:rPr>
        <w:t xml:space="preserve"> </w:t>
      </w:r>
      <w:r w:rsidR="009B76FF">
        <w:rPr>
          <w:b/>
        </w:rPr>
        <w:t xml:space="preserve">государственного налогового инспектора </w:t>
      </w:r>
    </w:p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3F7DAD">
        <w:rPr>
          <w:b/>
        </w:rPr>
        <w:t xml:space="preserve"> </w:t>
      </w:r>
      <w:r w:rsidR="00B51E6D">
        <w:rPr>
          <w:b/>
        </w:rPr>
        <w:t>камерального контроля</w:t>
      </w:r>
      <w:r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5B4CD3" w:rsidRPr="005B4CD3" w:rsidRDefault="000005B6" w:rsidP="005B4CD3">
      <w:pPr>
        <w:jc w:val="both"/>
        <w:rPr>
          <w:szCs w:val="28"/>
        </w:rPr>
      </w:pPr>
      <w:r w:rsidRPr="005B4CD3">
        <w:rPr>
          <w:sz w:val="22"/>
        </w:rPr>
        <w:t xml:space="preserve"> </w:t>
      </w:r>
      <w:r w:rsidR="00A8325C" w:rsidRPr="005B4CD3">
        <w:rPr>
          <w:sz w:val="22"/>
        </w:rPr>
        <w:t xml:space="preserve"> </w:t>
      </w:r>
      <w:r w:rsidR="002D2E88" w:rsidRPr="005B4CD3">
        <w:rPr>
          <w:sz w:val="22"/>
        </w:rPr>
        <w:t xml:space="preserve">1. </w:t>
      </w:r>
      <w:r w:rsidR="005B4CD3" w:rsidRPr="005B4CD3">
        <w:rPr>
          <w:szCs w:val="28"/>
        </w:rPr>
        <w:t xml:space="preserve">В целях реализации задач и функций, возложенных на отдел камерального контроля, главный государственный налоговый инспектор обязан: 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налогу на добавленную стоимость (далее – НДС) организаций;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подготавливать в пределах компетенции отдела проекты решений по результатам рассмотрения жалоб юридических и физических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подготавливать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подготавливать заключения в рамках рассмотрения жалоб налогоплательщиков на действия (бездействия) должностных лиц налоговых органов;</w:t>
      </w:r>
    </w:p>
    <w:p w:rsidR="005B4CD3" w:rsidRPr="005B4CD3" w:rsidRDefault="005B4CD3" w:rsidP="005B4CD3">
      <w:pPr>
        <w:pStyle w:val="a3"/>
        <w:rPr>
          <w:szCs w:val="28"/>
        </w:rPr>
      </w:pPr>
      <w:r w:rsidRPr="005B4CD3">
        <w:rPr>
          <w:szCs w:val="28"/>
        </w:rPr>
        <w:t>- рассматривать обращения налогоплательщиков по вопросам относящихся к компетенции отдела;</w:t>
      </w:r>
    </w:p>
    <w:p w:rsidR="005B4CD3" w:rsidRPr="005B4CD3" w:rsidRDefault="005B4CD3" w:rsidP="005B4CD3">
      <w:pPr>
        <w:pStyle w:val="a3"/>
        <w:rPr>
          <w:szCs w:val="28"/>
        </w:rPr>
      </w:pPr>
      <w:r w:rsidRPr="005B4CD3">
        <w:rPr>
          <w:szCs w:val="28"/>
        </w:rPr>
        <w:t>- вести информационные ресурсы по направлению досудебного урегулирования налоговых споров в пределах компетенции отдела;</w:t>
      </w:r>
    </w:p>
    <w:p w:rsidR="005B4CD3" w:rsidRPr="005B4CD3" w:rsidRDefault="005B4CD3" w:rsidP="005B4CD3">
      <w:pPr>
        <w:pStyle w:val="a3"/>
        <w:rPr>
          <w:szCs w:val="28"/>
        </w:rPr>
      </w:pPr>
      <w:r w:rsidRPr="005B4CD3">
        <w:rPr>
          <w:szCs w:val="28"/>
        </w:rPr>
        <w:t>- рассматривать обращения налогоплательщиков по вопросам налоговых проверок по акцизам;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 xml:space="preserve">- осуществлять контроль за исполнением Приказа №32 </w:t>
      </w:r>
      <w:proofErr w:type="spellStart"/>
      <w:r w:rsidRPr="005B4CD3">
        <w:rPr>
          <w:szCs w:val="28"/>
        </w:rPr>
        <w:t>дсп</w:t>
      </w:r>
      <w:proofErr w:type="spellEnd"/>
      <w:r w:rsidRPr="005B4CD3">
        <w:rPr>
          <w:szCs w:val="28"/>
        </w:rPr>
        <w:t xml:space="preserve"> от 09.02.2018 г. «Об утверждении Порядка взаимодействия Управления ФНС России по г. Москве и территориальных налоговых органов г. Москвы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налога».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для рассмотрения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 использовать информационные ресурсы, базы данных: ПК «Регион»,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России.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осуществлять сбор статистической налоговой отчетности, ответственность за сбор которой закреплена за отделом;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соблюдать правила служебного распорядка;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обеспечивать сохранность служебного удостоверения;</w:t>
      </w:r>
    </w:p>
    <w:p w:rsidR="005B4CD3" w:rsidRPr="005B4CD3" w:rsidRDefault="005B4CD3" w:rsidP="005B4CD3">
      <w:pPr>
        <w:jc w:val="both"/>
        <w:rPr>
          <w:szCs w:val="28"/>
        </w:rPr>
      </w:pPr>
      <w:r w:rsidRPr="005B4CD3">
        <w:rPr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2D2E88" w:rsidRPr="005B4CD3" w:rsidRDefault="002D2E88" w:rsidP="005B4CD3">
      <w:pPr>
        <w:autoSpaceDE w:val="0"/>
        <w:autoSpaceDN w:val="0"/>
        <w:adjustRightInd w:val="0"/>
        <w:jc w:val="both"/>
      </w:pPr>
    </w:p>
    <w:p w:rsidR="002D2E88" w:rsidRPr="005B4CD3" w:rsidRDefault="002D2E88" w:rsidP="005B4CD3">
      <w:pPr>
        <w:autoSpaceDE w:val="0"/>
        <w:autoSpaceDN w:val="0"/>
        <w:adjustRightInd w:val="0"/>
        <w:jc w:val="both"/>
      </w:pPr>
      <w:r w:rsidRPr="005B4CD3">
        <w:t>2. Профессиональный уровень:</w:t>
      </w:r>
    </w:p>
    <w:p w:rsidR="005B4CD3" w:rsidRPr="005B4CD3" w:rsidRDefault="002D2E88" w:rsidP="005B4CD3">
      <w:pPr>
        <w:widowControl w:val="0"/>
        <w:jc w:val="both"/>
        <w:rPr>
          <w:szCs w:val="28"/>
        </w:rPr>
      </w:pPr>
      <w:r w:rsidRPr="005B4CD3">
        <w:rPr>
          <w:sz w:val="22"/>
        </w:rPr>
        <w:t xml:space="preserve">2.1. </w:t>
      </w:r>
      <w:r w:rsidR="009B76FF" w:rsidRPr="005B4CD3">
        <w:rPr>
          <w:sz w:val="22"/>
        </w:rPr>
        <w:t xml:space="preserve">Наличие базовых знаний: </w:t>
      </w:r>
      <w:r w:rsidR="005B4CD3" w:rsidRPr="005B4CD3">
        <w:rPr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5B4CD3" w:rsidRPr="005B4CD3">
        <w:rPr>
          <w:szCs w:val="28"/>
        </w:rPr>
        <w:lastRenderedPageBreak/>
        <w:t>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5B4CD3" w:rsidRDefault="002D2E88" w:rsidP="005B4CD3">
      <w:pPr>
        <w:autoSpaceDE w:val="0"/>
        <w:autoSpaceDN w:val="0"/>
        <w:adjustRightInd w:val="0"/>
        <w:jc w:val="both"/>
        <w:rPr>
          <w:sz w:val="22"/>
        </w:rPr>
      </w:pPr>
    </w:p>
    <w:p w:rsidR="002D2E88" w:rsidRPr="005B4CD3" w:rsidRDefault="002D2E88" w:rsidP="005B4CD3">
      <w:pPr>
        <w:autoSpaceDE w:val="0"/>
        <w:autoSpaceDN w:val="0"/>
        <w:adjustRightInd w:val="0"/>
        <w:jc w:val="both"/>
      </w:pPr>
      <w:r w:rsidRPr="005B4CD3">
        <w:t>2.2. Наличие профессиональных знаний:</w:t>
      </w:r>
    </w:p>
    <w:p w:rsidR="002D2E88" w:rsidRPr="005B4CD3" w:rsidRDefault="002D2E88" w:rsidP="005B4CD3">
      <w:pPr>
        <w:widowControl w:val="0"/>
        <w:jc w:val="both"/>
      </w:pPr>
      <w:r w:rsidRPr="005B4CD3">
        <w:t xml:space="preserve">В сфере законодательства Российской Федерации: </w:t>
      </w:r>
    </w:p>
    <w:p w:rsidR="005B4CD3" w:rsidRPr="005B4CD3" w:rsidRDefault="005B4CD3" w:rsidP="005B4CD3">
      <w:pPr>
        <w:jc w:val="both"/>
        <w:rPr>
          <w:color w:val="000000"/>
          <w:szCs w:val="28"/>
        </w:rPr>
      </w:pPr>
      <w:r w:rsidRPr="005B4CD3">
        <w:rPr>
          <w:color w:val="000000"/>
          <w:szCs w:val="28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</w:t>
      </w:r>
      <w:r w:rsidR="00061338">
        <w:rPr>
          <w:color w:val="000000"/>
          <w:szCs w:val="28"/>
        </w:rPr>
        <w:t xml:space="preserve">     </w:t>
      </w:r>
      <w:bookmarkStart w:id="0" w:name="_GoBack"/>
      <w:bookmarkEnd w:id="0"/>
      <w:r w:rsidRPr="005B4CD3">
        <w:rPr>
          <w:color w:val="000000"/>
          <w:szCs w:val="28"/>
        </w:rPr>
        <w:t>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5B4CD3" w:rsidRPr="005B4CD3" w:rsidRDefault="005B4CD3" w:rsidP="005B4CD3">
      <w:pPr>
        <w:widowControl w:val="0"/>
        <w:jc w:val="both"/>
        <w:rPr>
          <w:szCs w:val="28"/>
        </w:rPr>
      </w:pPr>
      <w:r w:rsidRPr="005B4CD3">
        <w:rPr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4CD3" w:rsidRPr="005B4CD3" w:rsidRDefault="005B4CD3" w:rsidP="005B4CD3">
      <w:pPr>
        <w:autoSpaceDE w:val="0"/>
        <w:autoSpaceDN w:val="0"/>
        <w:adjustRightInd w:val="0"/>
        <w:jc w:val="both"/>
        <w:rPr>
          <w:szCs w:val="28"/>
        </w:rPr>
      </w:pPr>
      <w:r w:rsidRPr="005B4CD3">
        <w:rPr>
          <w:szCs w:val="28"/>
        </w:rPr>
        <w:t xml:space="preserve">Иные профессиональные знания: 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основные направления совершенствования государственного управления;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понятие и признаки государства;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понятие, цели, элементы государственного управления;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основные модели и концепции государственной службы;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опыт реформирования государственной службы в Российской Федерации;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color w:val="000000"/>
          <w:spacing w:val="-2"/>
          <w:szCs w:val="28"/>
        </w:rPr>
      </w:pPr>
      <w:r w:rsidRPr="005B4CD3">
        <w:rPr>
          <w:color w:val="000000"/>
          <w:szCs w:val="28"/>
        </w:rPr>
        <w:t>технологии управления по целям и управления по результатам.</w:t>
      </w:r>
    </w:p>
    <w:p w:rsidR="005B4CD3" w:rsidRPr="005B4CD3" w:rsidRDefault="005B4CD3" w:rsidP="005B4CD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Pr="005B4CD3">
        <w:rPr>
          <w:szCs w:val="28"/>
        </w:rPr>
        <w:t>.</w:t>
      </w:r>
      <w:r>
        <w:rPr>
          <w:szCs w:val="28"/>
        </w:rPr>
        <w:t>3</w:t>
      </w:r>
      <w:r w:rsidRPr="005B4CD3">
        <w:rPr>
          <w:szCs w:val="28"/>
        </w:rPr>
        <w:t xml:space="preserve">. Наличие функциональных знаний: 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порядок и сроки проведения камеральных проверок;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требования к составлению акта камеральной проверки;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основы финансовых отношений и кредитных отношений;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судебно-арбитражная практика в части камеральных проверок;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порядок определения налогооблагаемой базы;</w:t>
      </w:r>
    </w:p>
    <w:p w:rsidR="005B4CD3" w:rsidRPr="005B4CD3" w:rsidRDefault="005B4CD3" w:rsidP="005B4CD3">
      <w:pPr>
        <w:pStyle w:val="a5"/>
        <w:widowControl w:val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5B4CD3">
        <w:rPr>
          <w:color w:val="000000"/>
          <w:szCs w:val="28"/>
        </w:rPr>
        <w:t>схемы ухода от налогов.</w:t>
      </w:r>
    </w:p>
    <w:p w:rsidR="005B4CD3" w:rsidRPr="005B4CD3" w:rsidRDefault="00061338" w:rsidP="005B4CD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="005B4CD3" w:rsidRPr="005B4CD3">
        <w:rPr>
          <w:szCs w:val="28"/>
        </w:rPr>
        <w:t>.</w:t>
      </w:r>
      <w:r>
        <w:rPr>
          <w:szCs w:val="28"/>
        </w:rPr>
        <w:t>4</w:t>
      </w:r>
      <w:r w:rsidR="005B4CD3" w:rsidRPr="005B4CD3">
        <w:rPr>
          <w:szCs w:val="28"/>
        </w:rPr>
        <w:t xml:space="preserve">. Наличие базовых умений: 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B4CD3" w:rsidRPr="005B4CD3">
        <w:rPr>
          <w:color w:val="000000"/>
          <w:szCs w:val="28"/>
        </w:rPr>
        <w:t>умение мыслить системно (стратегически);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B4CD3" w:rsidRPr="005B4CD3">
        <w:rPr>
          <w:color w:val="000000"/>
          <w:szCs w:val="28"/>
        </w:rPr>
        <w:t>умение планировать, рационально использовать служебное время и достигать результата;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- </w:t>
      </w:r>
      <w:r w:rsidR="005B4CD3" w:rsidRPr="005B4CD3">
        <w:rPr>
          <w:color w:val="000000"/>
          <w:szCs w:val="28"/>
        </w:rPr>
        <w:t>коммуникативные умения;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B4CD3" w:rsidRPr="005B4CD3">
        <w:rPr>
          <w:color w:val="000000"/>
          <w:szCs w:val="28"/>
        </w:rPr>
        <w:t>умение управлять изменениями.</w:t>
      </w:r>
    </w:p>
    <w:p w:rsidR="005B4CD3" w:rsidRPr="005B4CD3" w:rsidRDefault="00061338" w:rsidP="005B4CD3">
      <w:pPr>
        <w:autoSpaceDE w:val="0"/>
        <w:autoSpaceDN w:val="0"/>
        <w:adjustRightInd w:val="0"/>
        <w:jc w:val="both"/>
        <w:rPr>
          <w:i/>
          <w:szCs w:val="28"/>
        </w:rPr>
      </w:pPr>
      <w:r>
        <w:rPr>
          <w:szCs w:val="28"/>
        </w:rPr>
        <w:t>2</w:t>
      </w:r>
      <w:r w:rsidR="005B4CD3" w:rsidRPr="005B4CD3">
        <w:rPr>
          <w:szCs w:val="28"/>
        </w:rPr>
        <w:t>.</w:t>
      </w:r>
      <w:r>
        <w:rPr>
          <w:szCs w:val="28"/>
        </w:rPr>
        <w:t>5</w:t>
      </w:r>
      <w:r w:rsidR="005B4CD3" w:rsidRPr="005B4CD3">
        <w:rPr>
          <w:szCs w:val="28"/>
        </w:rPr>
        <w:t>. Наличие профессиональных умений</w:t>
      </w:r>
      <w:r w:rsidR="005B4CD3" w:rsidRPr="005B4CD3">
        <w:rPr>
          <w:i/>
          <w:szCs w:val="28"/>
        </w:rPr>
        <w:t xml:space="preserve">: 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B4CD3" w:rsidRPr="005B4CD3">
        <w:rPr>
          <w:color w:val="000000"/>
          <w:szCs w:val="28"/>
        </w:rPr>
        <w:t>анализ результатов контрольной работы, проводимой при камеральных налоговых проверках;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szCs w:val="28"/>
        </w:rPr>
        <w:t xml:space="preserve">- </w:t>
      </w:r>
      <w:r w:rsidR="005B4CD3" w:rsidRPr="005B4CD3">
        <w:rPr>
          <w:szCs w:val="28"/>
        </w:rPr>
        <w:t>составление акта по результатам проведения камеральной налоговой проверки.</w:t>
      </w:r>
    </w:p>
    <w:p w:rsidR="005B4CD3" w:rsidRPr="005B4CD3" w:rsidRDefault="00061338" w:rsidP="005B4CD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="005B4CD3" w:rsidRPr="005B4CD3">
        <w:rPr>
          <w:szCs w:val="28"/>
        </w:rPr>
        <w:t>.</w:t>
      </w:r>
      <w:r>
        <w:rPr>
          <w:szCs w:val="28"/>
        </w:rPr>
        <w:t>6</w:t>
      </w:r>
      <w:r w:rsidR="005B4CD3" w:rsidRPr="005B4CD3">
        <w:rPr>
          <w:szCs w:val="28"/>
        </w:rPr>
        <w:t>. Наличие функциональных умений: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B4CD3" w:rsidRPr="005B4CD3">
        <w:rPr>
          <w:color w:val="000000"/>
          <w:szCs w:val="28"/>
        </w:rPr>
        <w:t>навыки делового письма;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5B4CD3" w:rsidRPr="005B4CD3">
        <w:rPr>
          <w:color w:val="000000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B4CD3" w:rsidRPr="005B4CD3" w:rsidRDefault="00061338" w:rsidP="00061338">
      <w:pPr>
        <w:pStyle w:val="a5"/>
        <w:widowControl w:val="0"/>
        <w:ind w:left="0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="005B4CD3" w:rsidRPr="005B4CD3">
        <w:rPr>
          <w:color w:val="000000"/>
          <w:szCs w:val="28"/>
        </w:rPr>
        <w:t>подготовка презентационных материалов.</w:t>
      </w:r>
    </w:p>
    <w:p w:rsidR="00984305" w:rsidRPr="009B76FF" w:rsidRDefault="00984305" w:rsidP="009B76FF">
      <w:pPr>
        <w:pStyle w:val="a6"/>
        <w:contextualSpacing/>
        <w:jc w:val="both"/>
        <w:rPr>
          <w:sz w:val="22"/>
          <w:szCs w:val="22"/>
        </w:rPr>
      </w:pPr>
    </w:p>
    <w:sectPr w:rsidR="00984305" w:rsidRPr="009B76FF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061338"/>
    <w:rsid w:val="001114BC"/>
    <w:rsid w:val="0018227F"/>
    <w:rsid w:val="001C6EB7"/>
    <w:rsid w:val="00255385"/>
    <w:rsid w:val="002D2E88"/>
    <w:rsid w:val="003A2AA8"/>
    <w:rsid w:val="003D5E16"/>
    <w:rsid w:val="003F7DAD"/>
    <w:rsid w:val="005922C5"/>
    <w:rsid w:val="005B4CD3"/>
    <w:rsid w:val="005F2A48"/>
    <w:rsid w:val="006E41B1"/>
    <w:rsid w:val="008B4F8A"/>
    <w:rsid w:val="008D4F3C"/>
    <w:rsid w:val="00984305"/>
    <w:rsid w:val="009B76FF"/>
    <w:rsid w:val="00A8325C"/>
    <w:rsid w:val="00AD2C58"/>
    <w:rsid w:val="00AD6B87"/>
    <w:rsid w:val="00B51E6D"/>
    <w:rsid w:val="00B8725F"/>
    <w:rsid w:val="00BA7AC3"/>
    <w:rsid w:val="00BD2B2B"/>
    <w:rsid w:val="00C46774"/>
    <w:rsid w:val="00C86F67"/>
    <w:rsid w:val="00D21544"/>
    <w:rsid w:val="00D56A09"/>
    <w:rsid w:val="00E2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3A003-A6CE-4BB2-9090-000526DE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dcterms:created xsi:type="dcterms:W3CDTF">2025-12-17T12:22:00Z</dcterms:created>
  <dcterms:modified xsi:type="dcterms:W3CDTF">2025-12-17T12:39:00Z</dcterms:modified>
</cp:coreProperties>
</file>